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6565802.xml.htm"/>
      <w:bookmarkStart w:id="1" w:name="kswkform3_178656580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Choudhary Vikas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EVERSPIN TECHNOLOGIES,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5670 W. CHANDLER BLVD., STE. 130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CHANDLER</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08/09/2026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EVERSPIN TECHNOLOGIES INC.</w:t>
              </w:r>
            </w:hyperlink>
            <w:r>
              <w:rPr/>
              <w:t xml:space="preserve"> [ </w:t>
            </w:r>
            <w:r>
              <w:rPr>
                <w:rFonts w:ascii="Times;serif" w:hAnsi="Times;serif"/>
                <w:color w:val="0000FF"/>
                <w:sz w:val="24"/>
                <w:shd w:fill="FFFFFF" w:val="clear"/>
              </w:rPr>
              <w:t>MRAM</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Cesare Suardi, Attorney-in-Fact for Vikas Choudhary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everspin-section16powero.htm"/>
      <w:bookmarkStart w:id="3" w:name="kseverspinsection16powero"/>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339717282 v1 POWER OF ATTORNEY (For Executing Forms 3, 4, and 5) Know all by these presents, that the undersigned hereby constitutes and appoints each of William E. Cooper and Cesare Suardi of Everspin Technologies, Inc. (the "Company"), signing individually, the undersigned's true and lawful attorneys-in-fact and agents to: (1) prepare, execute in the undersigned's name and on the undersigned's behalf, and submit to the Securities and Exchange Commission (the "SEC") Forms 3, 4 and 5 (including any amendments thereto) in accordance with Section 16(a) of the Securities Exchange Act of 1934, as amended (the "Exchange Act"), and the rules thereunder in the undersigned's capacity as an officer, director or beneficial owner of more than 10% of a registered class of securities of the Company; (2) do and perform any and all acts for and on behalf of the undersigned that may be necessary or desirable to execute such Forms 3, 4 or 5 (including amendments thereto) and timely file such forms with the SEC and any stock exchange or any similar authority; and (3) 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 fact, and their substitutes, in serving in such capacity at the request of the undersigned, are not assuming (nor is the Company assuming) any of the undersigned's responsibilities to comply with Section 16 of the Exchange Act. 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IN WITNESS WHEREOF, the undersigned has caused this Power of Attorney to be executed as of the date written below. Date: Name: Vikas Choudhary August 10, 2026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9029" TargetMode="External"/><Relationship Id="rId3" Type="http://schemas.openxmlformats.org/officeDocument/2006/relationships/hyperlink" Target="http://www.sec.gov/cgi-bin/browse-edgar?action=getcompany&amp;CIK=000143842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903</Words>
  <Characters>4843</Characters>
  <CharactersWithSpaces>5703</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everspin-section16powero</dc:title>
</cp:coreProperties>
</file>